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00000" w:rsidRDefault="00EF6C6C">
      <w:pPr>
        <w:pStyle w:val="a4"/>
        <w:widowControl/>
        <w:spacing w:before="300" w:after="450"/>
        <w:ind w:left="450" w:right="450"/>
        <w:jc w:val="both"/>
      </w:pPr>
      <w:bookmarkStart w:id="0" w:name="_GoBack"/>
      <w:bookmarkEnd w:id="0"/>
      <w:r>
        <w:rPr>
          <w:rFonts w:cs="Times New Roman"/>
        </w:rPr>
        <w:t>Перелік документів для участі в земельних торгах щодо земельної ділянки сільськогосподарського призначення.</w:t>
      </w:r>
    </w:p>
    <w:p w:rsidR="00000000" w:rsidRDefault="00EF6C6C">
      <w:pPr>
        <w:numPr>
          <w:ilvl w:val="0"/>
          <w:numId w:val="1"/>
        </w:numPr>
      </w:pPr>
      <w:r>
        <w:t>копії паспорту (всі сторінки)  та ідентифікаційного коду</w:t>
      </w:r>
    </w:p>
    <w:p w:rsidR="00000000" w:rsidRDefault="00EF6C6C">
      <w:pPr>
        <w:numPr>
          <w:ilvl w:val="0"/>
          <w:numId w:val="1"/>
        </w:numPr>
      </w:pPr>
      <w:r>
        <w:t>заява та згода про участь в земельних торгах</w:t>
      </w:r>
    </w:p>
    <w:p w:rsidR="00000000" w:rsidRDefault="00EF6C6C">
      <w:pPr>
        <w:numPr>
          <w:ilvl w:val="0"/>
          <w:numId w:val="1"/>
        </w:numPr>
      </w:pPr>
      <w:r>
        <w:t>підтвердження сплати гарантійного внеску</w:t>
      </w:r>
    </w:p>
    <w:p w:rsidR="00000000" w:rsidRDefault="00EF6C6C">
      <w:pPr>
        <w:numPr>
          <w:ilvl w:val="0"/>
          <w:numId w:val="1"/>
        </w:numPr>
      </w:pPr>
      <w:r>
        <w:t>підтв</w:t>
      </w:r>
      <w:r>
        <w:t xml:space="preserve">ердження сплати реєстраційного внеску </w:t>
      </w:r>
    </w:p>
    <w:p w:rsidR="00000000" w:rsidRDefault="00EF6C6C">
      <w:pPr>
        <w:numPr>
          <w:ilvl w:val="0"/>
          <w:numId w:val="1"/>
        </w:numPr>
      </w:pPr>
      <w:r>
        <w:t>документи про перебування у шлюбі (чи його розірвання), у тому числі зареєстрованому за кордоном, та про набуття земельних ділянок сільськогосподарського призначення на праві спільної сумісної власності подружжя (у ра</w:t>
      </w:r>
      <w:r>
        <w:t>зі наявності, якщо потенційним покупцем є фізична особа);</w:t>
      </w:r>
    </w:p>
    <w:p w:rsidR="00000000" w:rsidRDefault="00EF6C6C">
      <w:pPr>
        <w:numPr>
          <w:ilvl w:val="0"/>
          <w:numId w:val="1"/>
        </w:numPr>
      </w:pPr>
      <w:r>
        <w:t>документ, що містить інформацію щодо юридичних осіб, права на частку у статутному (складеному) капіталі, у пайовому фонді, акції, паї яких потенційний покупець, має із обов’язковим зазначенням найме</w:t>
      </w:r>
      <w:r>
        <w:t>нування юридичної особи, ідентифікаційного коду юридичної особи, розміру належної йому частки у статутному (складеному) капіталі, у пайовому фонді, та/або кількість належних йому акцій, паїв (у разі наявності, якщо потенційним покупцем є фізична особа);</w:t>
      </w:r>
    </w:p>
    <w:p w:rsidR="00000000" w:rsidRDefault="00EF6C6C">
      <w:pPr>
        <w:numPr>
          <w:ilvl w:val="0"/>
          <w:numId w:val="1"/>
        </w:numPr>
      </w:pPr>
      <w:r>
        <w:t>до</w:t>
      </w:r>
      <w:r>
        <w:t>кументи, які підтверджують право власності учасника земельних торгів на земельні ділянки сільськогосподарського призначення (у разі наявності таких прав).</w:t>
      </w:r>
    </w:p>
    <w:p w:rsidR="00000000" w:rsidRDefault="00EF6C6C">
      <w:pPr>
        <w:numPr>
          <w:ilvl w:val="0"/>
          <w:numId w:val="1"/>
        </w:numPr>
      </w:pPr>
      <w:r>
        <w:t>Довідка про доходи</w:t>
      </w:r>
    </w:p>
    <w:p w:rsidR="00000000" w:rsidRDefault="00EF6C6C">
      <w:pPr>
        <w:numPr>
          <w:ilvl w:val="0"/>
          <w:numId w:val="1"/>
        </w:numPr>
      </w:pPr>
      <w:r>
        <w:t>Банківські реквізити</w:t>
      </w:r>
    </w:p>
    <w:p w:rsidR="00000000" w:rsidRDefault="00EF6C6C"/>
    <w:p w:rsidR="00000000" w:rsidRDefault="00EF6C6C"/>
    <w:p w:rsidR="00000000" w:rsidRDefault="00EF6C6C">
      <w:r>
        <w:rPr>
          <w:rFonts w:cs="Times New Roman"/>
          <w:b/>
          <w:bCs/>
        </w:rPr>
        <w:t xml:space="preserve">Усі документи рекомендуємо завантажувати у форматі «*pdf». </w:t>
      </w:r>
    </w:p>
    <w:p w:rsidR="00000000" w:rsidRDefault="00EF6C6C"/>
    <w:p w:rsidR="00000000" w:rsidRDefault="00EF6C6C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Документи для участі у земельних торгах підписуються шляхом накладання електронного підпису, що базується на кваліфікованому сертифікаті електронного підпису.</w:t>
      </w:r>
    </w:p>
    <w:p w:rsidR="00000000" w:rsidRDefault="00EF6C6C">
      <w:pPr>
        <w:rPr>
          <w:rFonts w:cs="Times New Roman"/>
          <w:b/>
          <w:bCs/>
        </w:rPr>
      </w:pPr>
    </w:p>
    <w:p w:rsidR="00000000" w:rsidRDefault="00EF6C6C">
      <w:pPr>
        <w:rPr>
          <w:rFonts w:cs="Times New Roman"/>
          <w:b/>
          <w:bCs/>
        </w:rPr>
      </w:pPr>
    </w:p>
    <w:p w:rsidR="00000000" w:rsidRDefault="00EF6C6C">
      <w:pPr>
        <w:rPr>
          <w:rFonts w:cs="Times New Roman"/>
          <w:b/>
          <w:bCs/>
        </w:rPr>
      </w:pPr>
    </w:p>
    <w:p w:rsidR="00000000" w:rsidRDefault="00EF6C6C">
      <w:pPr>
        <w:sectPr w:rsidR="00000000"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000000" w:rsidRDefault="00EF6C6C">
      <w:pPr>
        <w:sectPr w:rsidR="00000000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000000" w:rsidRDefault="00EF6C6C">
      <w:pPr>
        <w:sectPr w:rsidR="00000000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000000" w:rsidRDefault="00EF6C6C">
      <w:pPr>
        <w:sectPr w:rsidR="00000000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  <w:hyperlink r:id="rId5" w:history="1">
        <w:r>
          <w:rPr>
            <w:rStyle w:val="a3"/>
            <w:rFonts w:cs="Times New Roman"/>
            <w:b/>
            <w:bCs/>
            <w:u w:val="none"/>
          </w:rPr>
          <w:t>Посилання на державний сайт, для безкоштовного наклада</w:t>
        </w:r>
        <w:r>
          <w:rPr>
            <w:rStyle w:val="a3"/>
            <w:rFonts w:cs="Times New Roman"/>
            <w:b/>
            <w:bCs/>
            <w:u w:val="none"/>
          </w:rPr>
          <w:t>ння електронно цифрового підпису:Центральний засвідчувальний орган</w:t>
        </w:r>
      </w:hyperlink>
    </w:p>
    <w:p w:rsidR="00EF6C6C" w:rsidRDefault="00EF6C6C">
      <w:pPr>
        <w:sectPr w:rsidR="00EF6C6C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sectPr w:rsidR="00EF6C6C">
      <w:type w:val="continuous"/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aps w:val="0"/>
        <w:smallCaps w:val="0"/>
        <w:strike w:val="0"/>
        <w:dstrike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D45"/>
    <w:rsid w:val="00986D45"/>
    <w:rsid w:val="00EF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276C1FEF-C4D3-4D4F-8F63-E6BF9A65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caps w:val="0"/>
      <w:smallCaps w:val="0"/>
      <w:strike w:val="0"/>
      <w:dstrike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styleId="a3">
    <w:name w:val="Hyperlink"/>
    <w:rPr>
      <w:color w:val="000080"/>
      <w:u w:val="single"/>
      <w:lang/>
    </w:rPr>
  </w:style>
  <w:style w:type="paragraph" w:customStyle="1" w:styleId="2">
    <w:name w:val="Заголовок2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a6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20">
    <w:name w:val="Указатель2"/>
    <w:basedOn w:val="a"/>
    <w:pPr>
      <w:suppressLineNumbers/>
    </w:pPr>
    <w:rPr>
      <w:rFonts w:cs="Lucida Sans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11">
    <w:name w:val="Указатель1"/>
    <w:basedOn w:val="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zo.gov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1022</Words>
  <Characters>583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2</cp:revision>
  <cp:lastPrinted>1601-01-01T00:00:00Z</cp:lastPrinted>
  <dcterms:created xsi:type="dcterms:W3CDTF">2025-10-27T08:51:00Z</dcterms:created>
  <dcterms:modified xsi:type="dcterms:W3CDTF">2025-10-27T08:51:00Z</dcterms:modified>
</cp:coreProperties>
</file>