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97D08">
      <w:pPr>
        <w:pStyle w:val="a4"/>
        <w:widowControl/>
        <w:spacing w:before="300" w:after="450"/>
        <w:ind w:left="450" w:right="450"/>
        <w:jc w:val="both"/>
      </w:pPr>
      <w:bookmarkStart w:id="0" w:name="_GoBack"/>
      <w:bookmarkEnd w:id="0"/>
      <w:r>
        <w:rPr>
          <w:rFonts w:cs="Times New Roman"/>
        </w:rPr>
        <w:t>Перелік документів для участі в земельних торгах щодо земельної ділянки сільськогосподарського призначення.</w:t>
      </w:r>
    </w:p>
    <w:p w:rsidR="00000000" w:rsidRDefault="00197D08">
      <w:pPr>
        <w:numPr>
          <w:ilvl w:val="0"/>
          <w:numId w:val="1"/>
        </w:numPr>
      </w:pPr>
      <w:r>
        <w:t>завірені копії паспорту (всі сторінки)  та ідентифікаційного коду</w:t>
      </w:r>
    </w:p>
    <w:p w:rsidR="00000000" w:rsidRDefault="00197D08">
      <w:pPr>
        <w:numPr>
          <w:ilvl w:val="0"/>
          <w:numId w:val="1"/>
        </w:numPr>
      </w:pPr>
      <w:r>
        <w:t>Витяг з ЄДРПОУ</w:t>
      </w:r>
    </w:p>
    <w:p w:rsidR="00000000" w:rsidRDefault="00197D08">
      <w:pPr>
        <w:numPr>
          <w:ilvl w:val="0"/>
          <w:numId w:val="1"/>
        </w:numPr>
      </w:pPr>
      <w:r>
        <w:t>заява та згода про участь в земельних торгах</w:t>
      </w:r>
    </w:p>
    <w:p w:rsidR="00000000" w:rsidRDefault="00197D08">
      <w:pPr>
        <w:numPr>
          <w:ilvl w:val="0"/>
          <w:numId w:val="1"/>
        </w:numPr>
      </w:pPr>
      <w:r>
        <w:t>дані банківського раху</w:t>
      </w:r>
      <w:r>
        <w:t>нку або довідка з банку про відкриття рахунку</w:t>
      </w:r>
    </w:p>
    <w:p w:rsidR="00000000" w:rsidRDefault="00197D08">
      <w:pPr>
        <w:numPr>
          <w:ilvl w:val="0"/>
          <w:numId w:val="1"/>
        </w:numPr>
      </w:pPr>
      <w:r>
        <w:t>підтвердження сплати гарантійного внеску</w:t>
      </w:r>
    </w:p>
    <w:p w:rsidR="00000000" w:rsidRDefault="00197D08">
      <w:pPr>
        <w:numPr>
          <w:ilvl w:val="0"/>
          <w:numId w:val="1"/>
        </w:numPr>
        <w:rPr>
          <w:color w:val="333333"/>
        </w:rPr>
      </w:pPr>
      <w:r>
        <w:t xml:space="preserve">підтвердження сплати реєстраційного внеску </w:t>
      </w:r>
    </w:p>
    <w:p w:rsidR="00000000" w:rsidRDefault="00197D08">
      <w:pPr>
        <w:numPr>
          <w:ilvl w:val="0"/>
          <w:numId w:val="1"/>
        </w:numPr>
        <w:rPr>
          <w:color w:val="333333"/>
        </w:rPr>
      </w:pPr>
      <w:r>
        <w:rPr>
          <w:color w:val="333333"/>
        </w:rPr>
        <w:t xml:space="preserve">документи, що підтверджують джерела походження коштів, зокрема: декларація про майновий стан і доходи; декларація про майно, </w:t>
      </w:r>
      <w:r>
        <w:rPr>
          <w:color w:val="333333"/>
        </w:rPr>
        <w:t>доходи, витрати і зобов’язання фінансового характеру/декларація особи, уповноваженої на виконання функцій держави або органу місцевого самоврядування; річна (квартальна, інша) фінансова та/або податкова звітність юридичної особи - набувача та фізичної особ</w:t>
      </w:r>
      <w:r>
        <w:rPr>
          <w:color w:val="333333"/>
        </w:rPr>
        <w:t>и - підприємця (за наявності), що отримана нотаріусом безпосередньо від набувача (баланс, витяги, що містять дані про прибутки та збитки господарської діяльності клієнта, податкова декларація з додатками); фінансова звітність юридичної особи - набувача, що</w:t>
      </w:r>
      <w:r>
        <w:rPr>
          <w:color w:val="333333"/>
        </w:rPr>
        <w:t xml:space="preserve"> оприлюднена відповідно до вимог законодавства; інші документи, що підтверджують джерела походження коштів;</w:t>
      </w:r>
    </w:p>
    <w:p w:rsidR="00000000" w:rsidRDefault="00197D08">
      <w:pPr>
        <w:numPr>
          <w:ilvl w:val="0"/>
          <w:numId w:val="1"/>
        </w:numPr>
        <w:rPr>
          <w:color w:val="333333"/>
        </w:rPr>
      </w:pPr>
      <w:r>
        <w:rPr>
          <w:color w:val="333333"/>
        </w:rPr>
        <w:t>документи про перебування у шлюбі (чи його розірвання), у тому числі зареєстрованому за кордоном, та про набуття земельних ділянок сільськогосподарс</w:t>
      </w:r>
      <w:r>
        <w:rPr>
          <w:color w:val="333333"/>
        </w:rPr>
        <w:t>ького призначення на праві спільної сумісної власності подружжя (у разі наявності, якщо потенційним покупцем є фізична особа);</w:t>
      </w:r>
    </w:p>
    <w:p w:rsidR="00000000" w:rsidRDefault="00197D08">
      <w:pPr>
        <w:numPr>
          <w:ilvl w:val="0"/>
          <w:numId w:val="1"/>
        </w:numPr>
        <w:rPr>
          <w:color w:val="333333"/>
        </w:rPr>
      </w:pPr>
      <w:r>
        <w:rPr>
          <w:color w:val="333333"/>
        </w:rPr>
        <w:t>документ, що містить інформацію щодо юридичних осіб, права на частку у статутному (складеному) капіталі, у пайовому фонді, акції,</w:t>
      </w:r>
      <w:r>
        <w:rPr>
          <w:color w:val="333333"/>
        </w:rPr>
        <w:t xml:space="preserve"> паї яких потенційний покупець, має із обов’язковим зазначенням найменування юридичної особи, ідентифікаційного коду юридичної особи, розміру належної йому частки у статутному (складеному) капіталі, у пайовому фонді, та/або кількість належних йому акцій, п</w:t>
      </w:r>
      <w:r>
        <w:rPr>
          <w:color w:val="333333"/>
        </w:rPr>
        <w:t>аїв (у разі наявності, якщо потенційним покупцем є фізична особа);</w:t>
      </w:r>
    </w:p>
    <w:p w:rsidR="00000000" w:rsidRDefault="00197D08">
      <w:pPr>
        <w:numPr>
          <w:ilvl w:val="0"/>
          <w:numId w:val="1"/>
        </w:numPr>
      </w:pPr>
      <w:r>
        <w:rPr>
          <w:color w:val="333333"/>
        </w:rPr>
        <w:t>документи, які підтверджують право власності учасника земельних торгів на земельні ділянки сільськогосподарського призначення (у разі наявності таких прав).</w:t>
      </w:r>
    </w:p>
    <w:p w:rsidR="00000000" w:rsidRDefault="00197D08">
      <w:r>
        <w:br/>
      </w:r>
      <w:r>
        <w:tab/>
      </w:r>
      <w:r>
        <w:rPr>
          <w:rFonts w:cs="Times New Roman"/>
          <w:b/>
          <w:bCs/>
        </w:rPr>
        <w:t>Усі документи рекомендуємо зав</w:t>
      </w:r>
      <w:r>
        <w:rPr>
          <w:rFonts w:cs="Times New Roman"/>
          <w:b/>
          <w:bCs/>
        </w:rPr>
        <w:t xml:space="preserve">антажувати у форматі «*pdf». </w:t>
      </w:r>
    </w:p>
    <w:p w:rsidR="00000000" w:rsidRDefault="00197D08"/>
    <w:p w:rsidR="00000000" w:rsidRDefault="00197D08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Документи для участі у земельних торгах підписуються шляхом накладання електронного підпису, що базується на кваліфікованому сертифікаті електронного підпису.</w:t>
      </w:r>
    </w:p>
    <w:p w:rsidR="00000000" w:rsidRDefault="00197D08">
      <w:pPr>
        <w:rPr>
          <w:rFonts w:cs="Times New Roman"/>
          <w:b/>
          <w:bCs/>
        </w:rPr>
      </w:pPr>
    </w:p>
    <w:p w:rsidR="00000000" w:rsidRDefault="00197D08">
      <w:pPr>
        <w:rPr>
          <w:rFonts w:cs="Times New Roman"/>
          <w:b/>
          <w:bCs/>
        </w:rPr>
      </w:pPr>
    </w:p>
    <w:p w:rsidR="00000000" w:rsidRDefault="00197D08">
      <w:pPr>
        <w:rPr>
          <w:rFonts w:cs="Times New Roman"/>
          <w:b/>
          <w:bCs/>
        </w:rPr>
      </w:pPr>
    </w:p>
    <w:p w:rsidR="00000000" w:rsidRDefault="00197D08">
      <w:pPr>
        <w:sectPr w:rsidR="00000000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197D08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00000" w:rsidRDefault="00197D08">
      <w:pPr>
        <w:sectPr w:rsidR="00000000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197D08" w:rsidRDefault="00197D08">
      <w:hyperlink r:id="rId5" w:history="1">
        <w:r>
          <w:rPr>
            <w:rStyle w:val="a3"/>
            <w:rFonts w:cs="Times New Roman"/>
            <w:b/>
            <w:bCs/>
            <w:u w:val="none"/>
          </w:rPr>
          <w:t>Посилання на державний са</w:t>
        </w:r>
        <w:r>
          <w:rPr>
            <w:rStyle w:val="a3"/>
            <w:rFonts w:cs="Times New Roman"/>
            <w:b/>
            <w:bCs/>
            <w:u w:val="none"/>
          </w:rPr>
          <w:t>йт, для безкоштовного накладання електронно цифрового підпису:Центральний засвідчувальний орган</w:t>
        </w:r>
      </w:hyperlink>
    </w:p>
    <w:sectPr w:rsidR="00197D08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aps w:val="0"/>
        <w:smallCaps w:val="0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171"/>
    <w:rsid w:val="00197D08"/>
    <w:rsid w:val="001C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E3DC568-98A2-4113-B620-A6A6BAD40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 w:cs="Ari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aps w:val="0"/>
      <w:smallCaps w:val="0"/>
      <w:strike w:val="0"/>
      <w:dstrike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  <w:lang/>
    </w:rPr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customStyle="1" w:styleId="a6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zo.gov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2</cp:revision>
  <cp:lastPrinted>1601-01-01T00:00:00Z</cp:lastPrinted>
  <dcterms:created xsi:type="dcterms:W3CDTF">2025-10-27T08:52:00Z</dcterms:created>
  <dcterms:modified xsi:type="dcterms:W3CDTF">2025-10-27T08:52:00Z</dcterms:modified>
</cp:coreProperties>
</file>